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0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metadata/core-properties" Target="docProps/core0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12A4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2679700</wp:posOffset>
            </wp:positionH>
            <wp:positionV relativeFrom="paragraph">
              <wp:posOffset>224155</wp:posOffset>
            </wp:positionV>
            <wp:extent cx="1881505" cy="415925"/>
            <wp:effectExtent l="0" t="0" r="0" b="0"/>
            <wp:wrapSquare wrapText="largest"/>
            <wp:docPr id="1" name="Изображение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rcRect l="27260" t="43076" r="29613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1438275</wp:posOffset>
            </wp:positionH>
            <wp:positionV relativeFrom="paragraph">
              <wp:posOffset>-91440</wp:posOffset>
            </wp:positionV>
            <wp:extent cx="1199515" cy="885190"/>
            <wp:effectExtent l="0" t="0" r="0" b="0"/>
            <wp:wrapSquare wrapText="largest"/>
            <wp:docPr id="2" name="Изображение1 Коп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 Копия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rcRect l="14489" t="22743" r="34541" b="1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column">
              <wp:posOffset>4401185</wp:posOffset>
            </wp:positionH>
            <wp:positionV relativeFrom="paragraph">
              <wp:posOffset>142875</wp:posOffset>
            </wp:positionV>
            <wp:extent cx="2064385" cy="456565"/>
            <wp:effectExtent l="0" t="0" r="0" b="0"/>
            <wp:wrapSquare wrapText="largest"/>
            <wp:docPr id="3" name="Изображение1 Коп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 Копия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rcRect l="1385" t="21907" r="75120" b="6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ru-RU" w:bidi="ar-SA"/>
        </w:rPr>
        <w:drawing>
          <wp:anchor distT="0" distB="0" distL="0" distR="0" simplePos="0" relativeHeight="251671552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128270</wp:posOffset>
            </wp:positionV>
            <wp:extent cx="1146810" cy="511810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rcRect l="673" t="19573" r="87448" b="7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70C">
      <w:pPr>
        <w:jc w:val="center"/>
        <w:rPr>
          <w:rFonts w:hint="eastAsia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F12A40">
      <w:pPr>
        <w:jc w:val="center"/>
        <w:rPr>
          <w:rFonts w:hint="eastAsia"/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8890" distB="9525" distL="8890" distR="889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132715</wp:posOffset>
                </wp:positionV>
                <wp:extent cx="5738495" cy="635"/>
                <wp:effectExtent l="8890" t="8890" r="8890" b="9525"/>
                <wp:wrapNone/>
                <wp:docPr id="5" name="Горизонта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73840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Горизонтальная линия 1" o:spid="_x0000_s1025" style="mso-wrap-distance-bottom:0.75pt;mso-wrap-distance-left:0.7pt;mso-wrap-distance-right:0.7pt;mso-wrap-distance-top:0.7pt;mso-wrap-style:square;position:absolute;visibility:visible;z-index:251659264" from="13.6pt,10.45pt" to="465.45pt,10.5pt" strokeweight="1.39pt"/>
            </w:pict>
          </mc:Fallback>
        </mc:AlternateContent>
      </w:r>
    </w:p>
    <w:p w:rsidR="00F12A40">
      <w:pPr>
        <w:jc w:val="center"/>
        <w:rPr>
          <w:rFonts w:hint="eastAsia"/>
          <w:b/>
          <w:bCs/>
          <w:sz w:val="16"/>
          <w:szCs w:val="16"/>
        </w:rPr>
      </w:pPr>
    </w:p>
    <w:p w:rsidR="00F12A40">
      <w:pPr>
        <w:jc w:val="center"/>
        <w:rPr>
          <w:rFonts w:hint="eastAsia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Conference Program — Perspectives in expanding the geography of cross-border tourism across SCO Member States</w:t>
      </w:r>
    </w:p>
    <w:p w:rsidR="00F12A40">
      <w:pPr>
        <w:rPr>
          <w:rFonts w:hint="eastAsia"/>
          <w:color w:val="55308D"/>
          <w:lang w:val="en-US"/>
        </w:rPr>
      </w:pPr>
    </w:p>
    <w:p w:rsidR="00F12A40">
      <w:pPr>
        <w:rPr>
          <w:rFonts w:hint="eastAsia"/>
          <w:color w:val="55308D"/>
          <w:lang w:val="en-US"/>
        </w:rPr>
      </w:pPr>
    </w:p>
    <w:p w:rsidR="00F12A40">
      <w:pPr>
        <w:spacing w:line="276" w:lineRule="auto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Format: online; studios in Moscow, Samarqand and Beijing</w:t>
      </w:r>
    </w:p>
    <w:p w:rsidR="00F12A40">
      <w:pPr>
        <w:spacing w:line="276" w:lineRule="auto"/>
        <w:ind w:right="-442"/>
        <w:jc w:val="both"/>
        <w:rPr>
          <w:rFonts w:hint="eastAsi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Date and time: December 7th, 2023, 11:00-1</w:t>
      </w:r>
      <w:r w:rsidRPr="00B5170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:00 (Moscow Standard Time UTC+3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hours)</w:t>
      </w:r>
    </w:p>
    <w:p w:rsidR="00F12A40">
      <w:pPr>
        <w:spacing w:line="276" w:lineRule="auto"/>
        <w:ind w:left="-5" w:right="-442" w:firstLine="709"/>
        <w:jc w:val="both"/>
        <w:rPr>
          <w:rFonts w:hint="eastAsia"/>
          <w:sz w:val="28"/>
          <w:szCs w:val="28"/>
          <w:lang w:val="en-US"/>
        </w:rPr>
      </w:pPr>
    </w:p>
    <w:tbl>
      <w:tblPr>
        <w:tblStyle w:val="TableGrid"/>
        <w:tblW w:w="10065" w:type="dxa"/>
        <w:tblInd w:w="-8" w:type="dxa"/>
        <w:tblLayout w:type="fixed"/>
        <w:tblCellMar>
          <w:top w:w="51" w:type="dxa"/>
          <w:left w:w="7" w:type="dxa"/>
          <w:right w:w="9" w:type="dxa"/>
        </w:tblCellMar>
        <w:tblLook w:val="04A0"/>
      </w:tblPr>
      <w:tblGrid>
        <w:gridCol w:w="851"/>
        <w:gridCol w:w="3544"/>
        <w:gridCol w:w="5670"/>
      </w:tblGrid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Introduction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Moderator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Opening speech, goals and objectives, Conference program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SCO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Secretariat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World Travel Alliance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WTA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 xml:space="preserve">Welcome speech &amp; presentation “WTA is a promising integration association for travel 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industries across SCO Member States.</w:t>
            </w:r>
            <w:r>
              <w:rPr>
                <w:rFonts w:ascii="Arial" w:eastAsia="DejaVu Sans" w:hAnsi="Arial" w:cs="DejaVu Sans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A short history of the Alliance, its mission and proposed tools of cooperation”.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Russia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Ministry of Economic Development of the Russian Federation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Rosa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Khutor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”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Ski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Resort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 xml:space="preserve">Ski 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resorts development in SCO Member States. Mainstreaming and energizing all-season alpine tourism for every population category; supporting best practices and brands of leading ski resorts; preserving and mutually promoting the environmental and cultural he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ritage of SCO Member States.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China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China Association of Travel Services (CATS)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11:35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UnionPay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 xml:space="preserve">Presentation by a national payment system 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UnionPay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: How to support financial transactions with individuals in SCO Member States.</w:t>
            </w:r>
          </w:p>
        </w:tc>
      </w:tr>
    </w:tbl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417310" cy="0"/>
                <wp:effectExtent l="8890" t="9525" r="8890" b="9525"/>
                <wp:wrapNone/>
                <wp:docPr id="6" name="Горизонта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173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Горизонтальная линия 2" o:spid="_x0000_s1026" style="mso-position-horizontal:left;mso-position-horizontal-relative:margin;mso-wrap-distance-bottom:0;mso-wrap-distance-left:0;mso-wrap-distance-right:0;mso-wrap-distance-top:0;mso-wrap-style:square;position:absolute;visibility:visible;z-index:251666432" from="0,13.6pt" to="505.3pt,13.6pt" o:allowincell="f" strokeweight="1.39pt">
                <w10:wrap anchorx="margin"/>
              </v:line>
            </w:pict>
          </mc:Fallback>
        </mc:AlternateContent>
      </w: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column">
              <wp:posOffset>553085</wp:posOffset>
            </wp:positionH>
            <wp:positionV relativeFrom="paragraph">
              <wp:posOffset>102870</wp:posOffset>
            </wp:positionV>
            <wp:extent cx="2925445" cy="714375"/>
            <wp:effectExtent l="0" t="0" r="0" b="0"/>
            <wp:wrapSquare wrapText="largest"/>
            <wp:docPr id="7" name="Рисунок 1020039742" descr="Изображение выглядит как текст, снимок экрана, Человеческое лицо, костю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20039742" descr="Изображение выглядит как текст, снимок экрана, Человеческое лицо, костю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rcRect l="9307" t="14542" r="71548" b="7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column">
              <wp:posOffset>4064635</wp:posOffset>
            </wp:positionH>
            <wp:positionV relativeFrom="paragraph">
              <wp:posOffset>41910</wp:posOffset>
            </wp:positionV>
            <wp:extent cx="1365885" cy="1079500"/>
            <wp:effectExtent l="0" t="0" r="0" b="0"/>
            <wp:wrapSquare wrapText="largest"/>
            <wp:docPr id="8" name="Рисунок 925442197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25442197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rcRect l="11619" t="15860" r="31901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</w:p>
    <w:p w:rsidR="00F12A40">
      <w:pPr>
        <w:rPr>
          <w:rFonts w:hint="eastAsia"/>
          <w:lang w:val="en-US"/>
        </w:rPr>
      </w:pPr>
    </w:p>
    <w:tbl>
      <w:tblPr>
        <w:tblStyle w:val="TableGrid"/>
        <w:tblW w:w="10065" w:type="dxa"/>
        <w:tblInd w:w="-8" w:type="dxa"/>
        <w:tblLayout w:type="fixed"/>
        <w:tblCellMar>
          <w:top w:w="51" w:type="dxa"/>
          <w:left w:w="7" w:type="dxa"/>
          <w:right w:w="9" w:type="dxa"/>
        </w:tblCellMar>
        <w:tblLook w:val="04A0"/>
      </w:tblPr>
      <w:tblGrid>
        <w:gridCol w:w="851"/>
        <w:gridCol w:w="3544"/>
        <w:gridCol w:w="5670"/>
      </w:tblGrid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37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Kazakhstan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11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Government body in tourism industry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11:50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Community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organization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/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business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TBD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Kyrgyzstan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Government body in tourism industry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12:05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Community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organization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/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business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TBD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39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Tajikistan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Government body in tourism industry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12:20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Community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organization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/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business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TBD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358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Segment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Uzbekistan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”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Government body in tourism industry of Uzbekistan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Welcome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4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kern w:val="0"/>
                <w:lang w:eastAsia="ru-RU" w:bidi="ar-SA"/>
              </w:rPr>
              <w:t>12:35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 xml:space="preserve">International 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University of Tourism and Cultural Heritage “SILK ROAD” (Uzbekistan)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Presentation“International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 xml:space="preserve"> University — the center of excellence, research, analysis, education and advanced training, implementing quality and service standards across SCO Member </w:t>
            </w:r>
            <w:r>
              <w:rPr>
                <w:rFonts w:ascii="Times New Roman" w:eastAsia="DejaVu Sans" w:hAnsi="Times New Roman" w:cs="Times New Roman"/>
                <w:kern w:val="0"/>
                <w:lang w:val="en-US" w:eastAsia="ru-RU" w:bidi="ar-SA"/>
              </w:rPr>
              <w:t>States”.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358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ind w:left="11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en-US" w:eastAsia="ru-RU" w:bidi="ar-SA"/>
              </w:rPr>
              <w:t>In conclusion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10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“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World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Without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Borders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Presentation “China Friendly Chat — a platform for digital marketing and communications in travel industry across SCO Member States”.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7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Ministry of Economic Development of the Russian Federation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Closing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speech</w:t>
            </w:r>
          </w:p>
        </w:tc>
      </w:tr>
      <w:tr>
        <w:tblPrEx>
          <w:tblW w:w="10065" w:type="dxa"/>
          <w:tblInd w:w="-8" w:type="dxa"/>
          <w:tblLayout w:type="fixed"/>
          <w:tblCellMar>
            <w:top w:w="51" w:type="dxa"/>
            <w:left w:w="7" w:type="dxa"/>
            <w:right w:w="9" w:type="dxa"/>
          </w:tblCellMar>
          <w:tblLook w:val="04A0"/>
        </w:tblPrEx>
        <w:trPr>
          <w:trHeight w:val="3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13:00</w:t>
            </w:r>
          </w:p>
        </w:tc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40">
            <w:pPr>
              <w:suppressAutoHyphens w:val="0"/>
              <w:spacing w:after="4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End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the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Conference</w:t>
            </w:r>
          </w:p>
        </w:tc>
      </w:tr>
    </w:tbl>
    <w:p w:rsidR="00F12A40">
      <w:pPr>
        <w:rPr>
          <w:rFonts w:hint="eastAsia"/>
          <w:color w:val="55308D"/>
        </w:rPr>
      </w:pPr>
    </w:p>
    <w:p w:rsidR="00F12A40">
      <w:pPr>
        <w:rPr>
          <w:rFonts w:hint="eastAsia"/>
          <w:color w:val="55308D"/>
        </w:rPr>
      </w:pPr>
    </w:p>
    <w:p w:rsidR="00F12A40">
      <w:pPr>
        <w:rPr>
          <w:rFonts w:hint="eastAsia"/>
          <w:color w:val="55308D"/>
        </w:rPr>
      </w:pPr>
    </w:p>
    <w:p w:rsidR="00F12A4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67456" behindDoc="0" locked="0" layoutInCell="0" allowOverlap="1">
            <wp:simplePos x="0" y="0"/>
            <wp:positionH relativeFrom="column">
              <wp:posOffset>558165</wp:posOffset>
            </wp:positionH>
            <wp:positionV relativeFrom="paragraph">
              <wp:posOffset>1936750</wp:posOffset>
            </wp:positionV>
            <wp:extent cx="2925445" cy="714375"/>
            <wp:effectExtent l="0" t="0" r="0" b="0"/>
            <wp:wrapSquare wrapText="largest"/>
            <wp:docPr id="9" name="Рисунок 1134578244" descr="Изображение выглядит как текст, снимок экрана, Человеческое лицо, костю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34578244" descr="Изображение выглядит как текст, снимок экрана, Человеческое лицо, костю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rcRect l="9307" t="14542" r="71548" b="7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8480" behindDoc="0" locked="0" layoutInCell="0" allowOverlap="1">
            <wp:simplePos x="0" y="0"/>
            <wp:positionH relativeFrom="column">
              <wp:posOffset>3805555</wp:posOffset>
            </wp:positionH>
            <wp:positionV relativeFrom="paragraph">
              <wp:posOffset>1696085</wp:posOffset>
            </wp:positionV>
            <wp:extent cx="1365885" cy="1079500"/>
            <wp:effectExtent l="0" t="0" r="0" b="0"/>
            <wp:wrapSquare wrapText="largest"/>
            <wp:docPr id="10" name="Рисунок 203767398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03767398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/>
                    <a:srcRect l="11619" t="15860" r="31901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1301115</wp:posOffset>
                </wp:positionV>
                <wp:extent cx="6416675" cy="635"/>
                <wp:effectExtent l="9525" t="8890" r="8890" b="8890"/>
                <wp:wrapNone/>
                <wp:docPr id="11" name="Горизонта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1664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Горизонтальная линия 2" o:spid="_x0000_s1027" style="mso-position-horizontal-relative:margin;mso-wrap-distance-bottom:0;mso-wrap-distance-left:0;mso-wrap-distance-right:0;mso-wrap-distance-top:0;mso-wrap-style:square;position:absolute;visibility:visible;z-index:251670528" from="0.35pt,102.45pt" to="505.6pt,102.5pt" o:allowincell="f" strokeweight="1.39pt">
                <w10:wrap anchorx="margin"/>
              </v:line>
            </w:pict>
          </mc:Fallback>
        </mc:AlternateContent>
      </w:r>
    </w:p>
    <w:sectPr>
      <w:pgSz w:w="11906" w:h="16838"/>
      <w:pgMar w:top="851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">
    <w:name w:val="Содержимое таблицы"/>
    <w:basedOn w:val="Normal"/>
    <w:qFormat/>
    <w:pPr>
      <w:widowControl w:val="0"/>
      <w:suppressLineNumbers/>
    </w:pPr>
  </w:style>
  <w:style w:type="table" w:customStyle="1" w:styleId="TableGrid">
    <w:name w:val="TableGrid"/>
    <w:rsid w:val="00B15249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2023-11-22T05:10:00Z</dcterms:created>
  <dcterms:modified xsi:type="dcterms:W3CDTF">2023-11-22T05:11:00Z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2023-10-25T20:27:40Z</dcterms:created>
  <dc:creator/>
  <dc:description/>
  <dc:language>ru-RU</dc:language>
  <cp:lastModifiedBy/>
  <cp:lastPrinted>2023-10-26T17:50:27Z</cp:lastPrinted>
  <dcterms:modified xsi:type="dcterms:W3CDTF">2023-11-17T08:26:00Z</dcterms:modified>
  <cp:revision>4</cp:revision>
  <dc:subject/>
  <dc:title/>
</cp:coreProperties>
</file>